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DB343">
      <w:pPr>
        <w:rPr>
          <w:rFonts w:hint="default" w:eastAsiaTheme="minorEastAsia"/>
          <w:lang w:val="en-US" w:eastAsia="zh-CN"/>
        </w:rPr>
      </w:pPr>
      <w:bookmarkStart w:id="0" w:name="_GoBack"/>
      <w:bookmarkEnd w:id="0"/>
      <w:r>
        <w:rPr>
          <w:rFonts w:hint="eastAsia"/>
          <w:lang w:val="en-US" w:eastAsia="zh-CN"/>
        </w:rPr>
        <w:t>LOGO</w:t>
      </w:r>
    </w:p>
    <w:p w14:paraId="058652AD">
      <w:pPr>
        <w:rPr>
          <w:rFonts w:hint="eastAsia" w:eastAsiaTheme="minorEastAsia"/>
          <w:lang w:eastAsia="zh-CN"/>
        </w:rPr>
      </w:pPr>
      <w:r>
        <w:rPr>
          <w:rFonts w:hint="eastAsia" w:eastAsiaTheme="minorEastAsia"/>
          <w:lang w:eastAsia="zh-CN"/>
        </w:rPr>
        <w:drawing>
          <wp:inline distT="0" distB="0" distL="114300" distR="114300">
            <wp:extent cx="4321810" cy="902335"/>
            <wp:effectExtent l="0" t="0" r="0" b="12065"/>
            <wp:docPr id="1" name="图片 1" descr="img_v3_00si_0241be78-b895-4d38-8852-5adfa432b0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v3_00si_0241be78-b895-4d38-8852-5adfa432b09g"/>
                    <pic:cNvPicPr>
                      <a:picLocks noChangeAspect="1"/>
                    </pic:cNvPicPr>
                  </pic:nvPicPr>
                  <pic:blipFill>
                    <a:blip r:embed="rId4"/>
                    <a:stretch>
                      <a:fillRect/>
                    </a:stretch>
                  </pic:blipFill>
                  <pic:spPr>
                    <a:xfrm>
                      <a:off x="0" y="0"/>
                      <a:ext cx="4321810" cy="902335"/>
                    </a:xfrm>
                    <a:prstGeom prst="rect">
                      <a:avLst/>
                    </a:prstGeom>
                  </pic:spPr>
                </pic:pic>
              </a:graphicData>
            </a:graphic>
          </wp:inline>
        </w:drawing>
      </w:r>
    </w:p>
    <w:p w14:paraId="547141DC">
      <w:pPr>
        <w:rPr>
          <w:rFonts w:hint="eastAsia" w:eastAsiaTheme="minorEastAsia"/>
          <w:lang w:eastAsia="zh-CN"/>
        </w:rPr>
      </w:pPr>
      <w:r>
        <w:rPr>
          <w:rFonts w:hint="eastAsia" w:eastAsiaTheme="minorEastAsia"/>
          <w:lang w:eastAsia="zh-CN"/>
        </w:rPr>
        <w:t>Journal link</w:t>
      </w:r>
      <w:r>
        <w:rPr>
          <w:rFonts w:hint="eastAsia"/>
          <w:lang w:eastAsia="zh-CN"/>
        </w:rPr>
        <w:t>：</w:t>
      </w:r>
      <w:r>
        <w:rPr>
          <w:rFonts w:hint="eastAsia" w:eastAsiaTheme="minorEastAsia"/>
          <w:lang w:eastAsia="zh-CN"/>
        </w:rPr>
        <w:fldChar w:fldCharType="begin"/>
      </w:r>
      <w:r>
        <w:rPr>
          <w:rFonts w:hint="eastAsia" w:eastAsiaTheme="minorEastAsia"/>
          <w:lang w:eastAsia="zh-CN"/>
        </w:rPr>
        <w:instrText xml:space="preserve"> HYPERLINK "https://www.oaepublish.com/jtgg" </w:instrText>
      </w:r>
      <w:r>
        <w:rPr>
          <w:rFonts w:hint="eastAsia" w:eastAsiaTheme="minorEastAsia"/>
          <w:lang w:eastAsia="zh-CN"/>
        </w:rPr>
        <w:fldChar w:fldCharType="separate"/>
      </w:r>
      <w:r>
        <w:rPr>
          <w:rStyle w:val="7"/>
          <w:rFonts w:hint="eastAsia" w:eastAsiaTheme="minorEastAsia"/>
          <w:lang w:eastAsia="zh-CN"/>
        </w:rPr>
        <w:t>https://www.oaepublish.com/jtgg</w:t>
      </w:r>
      <w:r>
        <w:rPr>
          <w:rFonts w:hint="eastAsia" w:eastAsiaTheme="minorEastAsia"/>
          <w:lang w:eastAsia="zh-CN"/>
        </w:rPr>
        <w:fldChar w:fldCharType="end"/>
      </w:r>
    </w:p>
    <w:p w14:paraId="6801A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About the Journal</w:t>
      </w:r>
    </w:p>
    <w:p w14:paraId="6D87CD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The Journal of Translational Genetics and Genomics is an open access international journal promoting the translation of basic research into clinical practice. The aims of the journal are to publish high quality, original, peer-reviewed research articles of discoveries in the area of genetics and genomics. Coverage extends, but not limited to, the basic and clinical studies related to human genetics including molecular and clinical genetics, biochemistry, molecular signaling, epigenetics, pharmaceutical sciences, pharmacogenomics, molecular biology, pharmacology and oncology. The journal also emphasizes on the development of clinical potential and application of new therapeutics, disease-specific biomarkers, cellular and molecular medicine, bioinformatics, artificial intelligence, drug application, and health policy. Manuscript of interest on clinical implications for the prevention and treatment of diseases will be given preference.</w:t>
      </w:r>
    </w:p>
    <w:p w14:paraId="2D23D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The article types include original research, review, meta-analysis, systematic review, technical notes, commentary, letter to editor, opinion, perspective and editorial.</w:t>
      </w:r>
    </w:p>
    <w:p w14:paraId="3938AE93">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C4587"/>
    <w:rsid w:val="1AAC4587"/>
    <w:rsid w:val="6ED1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151</Words>
  <Characters>1036</Characters>
  <Lines>0</Lines>
  <Paragraphs>0</Paragraphs>
  <TotalTime>3</TotalTime>
  <ScaleCrop>false</ScaleCrop>
  <LinksUpToDate>false</LinksUpToDate>
  <CharactersWithSpaces>1180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2025-12-01T08:48:00Z</dcterms:created>
  <dc:creator>ZYX</dc:creator>
  <cp:lastModifiedBy>ZYX</cp:lastModifiedBy>
  <dcterms:modified xsi:type="dcterms:W3CDTF">2025-12-30T10:45:51Z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2109F2D9ADAD4F9F9F44A13313909430_13</vt:lpwstr>
  </property>
  <property fmtid="{D5CDD505-2E9C-101B-9397-08002B2CF9AE}" pid="4" name="KSOTemplateDocerSaveRecord">
    <vt:lpwstr>eyJoZGlkIjoiMDM2YTQ2YzM5NzFlMWEwZmU3OTczMWViNGNlYTZkMDciLCJ1c2VySWQiOiIzMjA0Njc4MDYifQ==</vt:lpwstr>
  </property>
</Properties>
</file>